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562" w:rsidRDefault="00571562" w:rsidP="00C167BF">
      <w:pPr>
        <w:jc w:val="center"/>
        <w:rPr>
          <w:b/>
          <w:color w:val="FFFFFF"/>
          <w:sz w:val="28"/>
          <w:szCs w:val="28"/>
        </w:rPr>
      </w:pPr>
      <w:r>
        <w:rPr>
          <w:noProof/>
          <w:lang w:eastAsia="fr-FR"/>
        </w:rPr>
        <w:pict>
          <v:roundrect id="_x0000_s1026" style="position:absolute;left:0;text-align:left;margin-left:-4.75pt;margin-top:-5.5pt;width:477pt;height:24pt;z-index:-251661824" arcsize="10923f" fillcolor="#9bbb59" stroked="f" strokeweight="0">
            <v:fill color2="#74903b" focusposition=".5,.5" focussize="" focus="100%" type="gradientRadial"/>
            <v:shadow on="t" type="perspective" color="#4e6128" offset="1pt" offset2="-3pt"/>
          </v:roundrect>
        </w:pict>
      </w:r>
      <w:r w:rsidRPr="00C167BF">
        <w:rPr>
          <w:b/>
          <w:color w:val="FFFFFF"/>
          <w:sz w:val="28"/>
          <w:szCs w:val="28"/>
        </w:rPr>
        <w:t>Concours de châteaux en bonbon</w:t>
      </w:r>
      <w:r>
        <w:rPr>
          <w:b/>
          <w:color w:val="FFFFFF"/>
          <w:sz w:val="28"/>
          <w:szCs w:val="28"/>
        </w:rPr>
        <w:t>s</w:t>
      </w:r>
    </w:p>
    <w:p w:rsidR="00571562" w:rsidRDefault="00571562" w:rsidP="00C167BF">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0" o:spid="_x0000_s1027" type="#_x0000_t75" alt="P1040035.JPG" style="position:absolute;margin-left:145.15pt;margin-top:4.5pt;width:175.5pt;height:195pt;z-index:251656704;visibility:visible">
            <v:imagedata r:id="rId5" o:title="" croptop="4042f" cropleft="13540f" cropright="10399f"/>
            <w10:wrap type="square"/>
          </v:shape>
        </w:pict>
      </w:r>
    </w:p>
    <w:p w:rsidR="00571562" w:rsidRDefault="00571562" w:rsidP="00C167BF">
      <w:pPr>
        <w:jc w:val="center"/>
      </w:pPr>
    </w:p>
    <w:p w:rsidR="00571562" w:rsidRDefault="00571562" w:rsidP="00C167BF">
      <w:pPr>
        <w:jc w:val="center"/>
      </w:pPr>
    </w:p>
    <w:p w:rsidR="00571562" w:rsidRDefault="00571562" w:rsidP="00C167BF">
      <w:pPr>
        <w:jc w:val="center"/>
      </w:pPr>
    </w:p>
    <w:p w:rsidR="00571562" w:rsidRDefault="00571562" w:rsidP="00C167BF">
      <w:pPr>
        <w:jc w:val="center"/>
      </w:pPr>
    </w:p>
    <w:p w:rsidR="00571562" w:rsidRDefault="00571562" w:rsidP="00C167BF">
      <w:pPr>
        <w:jc w:val="center"/>
      </w:pPr>
    </w:p>
    <w:p w:rsidR="00571562" w:rsidRDefault="00571562" w:rsidP="00C167BF">
      <w:pPr>
        <w:jc w:val="center"/>
      </w:pPr>
    </w:p>
    <w:p w:rsidR="00571562" w:rsidRDefault="00571562" w:rsidP="00C167BF">
      <w:pPr>
        <w:jc w:val="center"/>
      </w:pPr>
    </w:p>
    <w:p w:rsidR="00571562" w:rsidRDefault="00571562" w:rsidP="00C167BF">
      <w:pPr>
        <w:jc w:val="center"/>
      </w:pPr>
    </w:p>
    <w:p w:rsidR="00571562" w:rsidRDefault="00571562" w:rsidP="00C167BF">
      <w:r>
        <w:t>Lorsque tous les enfants sont présents, lancez le concours ! Leur château sera bien sûr leur goûter en fin de club !</w:t>
      </w:r>
    </w:p>
    <w:p w:rsidR="00571562" w:rsidRDefault="00571562" w:rsidP="00C167BF">
      <w:r>
        <w:rPr>
          <w:noProof/>
          <w:lang w:eastAsia="fr-FR"/>
        </w:rPr>
        <w:pict>
          <v:roundrect id="_x0000_s1028" style="position:absolute;margin-left:-4.75pt;margin-top:22.25pt;width:128.1pt;height:24pt;z-index:-251660800" arcsize="10923f" fillcolor="#c2d69b" strokecolor="#c2d69b" strokeweight="1pt">
            <v:fill color2="#eaf1dd" angle="-45" focusposition=".5,.5" focussize="" focus="-50%" type="gradient"/>
            <v:shadow on="t" type="perspective" color="#4e6128" opacity=".5" offset="1pt" offset2="-3pt"/>
          </v:roundrect>
        </w:pict>
      </w:r>
    </w:p>
    <w:p w:rsidR="00571562" w:rsidRDefault="00571562" w:rsidP="00C167BF">
      <w:r>
        <w:t>Matériel  nécessaire</w:t>
      </w:r>
    </w:p>
    <w:p w:rsidR="00571562" w:rsidRDefault="00571562" w:rsidP="002D475D">
      <w:pPr>
        <w:pStyle w:val="ListParagraph"/>
        <w:numPr>
          <w:ilvl w:val="0"/>
          <w:numId w:val="1"/>
        </w:numPr>
      </w:pPr>
      <w:r>
        <w:t>Pain de mie brioché comme base du château</w:t>
      </w:r>
    </w:p>
    <w:p w:rsidR="00571562" w:rsidRDefault="00571562" w:rsidP="002D475D">
      <w:pPr>
        <w:pStyle w:val="ListParagraph"/>
        <w:numPr>
          <w:ilvl w:val="0"/>
          <w:numId w:val="1"/>
        </w:numPr>
      </w:pPr>
      <w:r>
        <w:t>Nutella, comme « colle » sur le pain de mie</w:t>
      </w:r>
    </w:p>
    <w:p w:rsidR="00571562" w:rsidRDefault="00571562" w:rsidP="002D475D">
      <w:pPr>
        <w:pStyle w:val="ListParagraph"/>
        <w:numPr>
          <w:ilvl w:val="0"/>
          <w:numId w:val="1"/>
        </w:numPr>
      </w:pPr>
      <w:r>
        <w:t>Des bonbons de toutes les couleurs et formes, mais assez petits</w:t>
      </w:r>
    </w:p>
    <w:p w:rsidR="00571562" w:rsidRDefault="00571562" w:rsidP="002D475D">
      <w:pPr>
        <w:pStyle w:val="ListParagraph"/>
        <w:numPr>
          <w:ilvl w:val="0"/>
          <w:numId w:val="1"/>
        </w:numPr>
      </w:pPr>
      <w:r>
        <w:t>Petite assiette en carton</w:t>
      </w:r>
    </w:p>
    <w:p w:rsidR="00571562" w:rsidRDefault="00571562" w:rsidP="002D475D">
      <w:pPr>
        <w:pStyle w:val="ListParagraph"/>
        <w:numPr>
          <w:ilvl w:val="0"/>
          <w:numId w:val="1"/>
        </w:numPr>
      </w:pPr>
      <w:r>
        <w:t>Drapeau pour écrire le prénom (cure-dent + étiquette)</w:t>
      </w:r>
    </w:p>
    <w:p w:rsidR="00571562" w:rsidRDefault="00571562" w:rsidP="002D475D">
      <w:pPr>
        <w:pStyle w:val="ListParagraph"/>
      </w:pPr>
    </w:p>
    <w:p w:rsidR="00571562" w:rsidRDefault="00571562" w:rsidP="002D475D">
      <w:pPr>
        <w:pStyle w:val="ListParagraph"/>
      </w:pPr>
      <w:r>
        <w:rPr>
          <w:noProof/>
          <w:lang w:eastAsia="fr-FR"/>
        </w:rPr>
        <w:pict>
          <v:roundrect id="_x0000_s1029" style="position:absolute;left:0;text-align:left;margin-left:-4.75pt;margin-top:19.55pt;width:128.1pt;height:24pt;z-index:-251658752" arcsize="10923f" fillcolor="#c2d69b" strokecolor="#c2d69b" strokeweight="1pt">
            <v:fill color2="#eaf1dd" angle="-45" focusposition=".5,.5" focussize="" focus="-50%" type="gradient"/>
            <v:shadow on="t" type="perspective" color="#4e6128" opacity=".5" offset="1pt" offset2="-3pt"/>
          </v:roundrect>
        </w:pict>
      </w:r>
    </w:p>
    <w:p w:rsidR="00571562" w:rsidRDefault="00571562" w:rsidP="00C167BF">
      <w:r>
        <w:t>Critères du concours</w:t>
      </w:r>
    </w:p>
    <w:p w:rsidR="00571562" w:rsidRDefault="00571562" w:rsidP="00C167BF"/>
    <w:p w:rsidR="00571562" w:rsidRDefault="00571562" w:rsidP="00C167BF">
      <w:r>
        <w:t>Nous vous conseillons de faire des groupes d’âges pour le concours. Vous pouvez avoir des critères différents suivant les âges. Voilà quelques critères possibles :</w:t>
      </w:r>
    </w:p>
    <w:p w:rsidR="00571562" w:rsidRDefault="00571562" w:rsidP="002D475D">
      <w:pPr>
        <w:pStyle w:val="ListParagraph"/>
        <w:numPr>
          <w:ilvl w:val="0"/>
          <w:numId w:val="1"/>
        </w:numPr>
      </w:pPr>
      <w:r>
        <w:t>Le plus coloré</w:t>
      </w:r>
    </w:p>
    <w:p w:rsidR="00571562" w:rsidRDefault="00571562" w:rsidP="002D475D">
      <w:pPr>
        <w:pStyle w:val="ListParagraph"/>
        <w:numPr>
          <w:ilvl w:val="0"/>
          <w:numId w:val="1"/>
        </w:numPr>
      </w:pPr>
      <w:r>
        <w:t>Le plus ressemblant à un château</w:t>
      </w:r>
    </w:p>
    <w:p w:rsidR="00571562" w:rsidRDefault="00571562" w:rsidP="002D475D">
      <w:pPr>
        <w:pStyle w:val="ListParagraph"/>
        <w:numPr>
          <w:ilvl w:val="0"/>
          <w:numId w:val="1"/>
        </w:numPr>
      </w:pPr>
      <w:r>
        <w:t>Le plus haut</w:t>
      </w:r>
    </w:p>
    <w:p w:rsidR="00571562" w:rsidRDefault="00571562" w:rsidP="00C167BF">
      <w:r>
        <w:t>Attention, précisez aux enfants que le temps est limité à 15 mn, ce qui leur suffit largement.</w:t>
      </w:r>
    </w:p>
    <w:p w:rsidR="00571562" w:rsidRDefault="00571562" w:rsidP="00C167BF">
      <w:r>
        <w:rPr>
          <w:noProof/>
          <w:lang w:eastAsia="fr-FR"/>
        </w:rPr>
        <w:pict>
          <v:roundrect id="_x0000_s1030" style="position:absolute;margin-left:-4.75pt;margin-top:19.25pt;width:128.1pt;height:24pt;z-index:-251657728" arcsize="10923f" fillcolor="#c2d69b" strokecolor="#c2d69b" strokeweight="1pt">
            <v:fill color2="#eaf1dd" angle="-45" focusposition=".5,.5" focussize="" focus="-50%" type="gradient"/>
            <v:shadow on="t" type="perspective" color="#4e6128" opacity=".5" offset="1pt" offset2="-3pt"/>
          </v:roundrect>
        </w:pict>
      </w:r>
    </w:p>
    <w:p w:rsidR="00571562" w:rsidRDefault="00571562" w:rsidP="00C167BF">
      <w:r>
        <w:t>Conseil</w:t>
      </w:r>
    </w:p>
    <w:p w:rsidR="00571562" w:rsidRDefault="00571562" w:rsidP="00C167BF">
      <w:r>
        <w:t>Pensez à prendre un appareil photo et prenez chaque enfant avec son château. Vous pouvez imprimer ces photos et les leur donner en souvenir au club suivant ou même (dans l’idéal)  les imprimer sur place et les leur donner en fin de club. Pourquoi ? Ils ont souvent envie de les montrer à leurs parents. Si vous prenez une photo, ils n’hésiteront pas à manger leur château au goûter. Si vous ne le faites pas, certains enfants rechigneront à le manger et voudront le ramener chez eux en disant qu’ils n’ont pas faim…</w:t>
      </w:r>
    </w:p>
    <w:p w:rsidR="00571562" w:rsidRDefault="00571562" w:rsidP="00C167BF">
      <w:r>
        <w:rPr>
          <w:noProof/>
          <w:lang w:eastAsia="fr-FR"/>
        </w:rPr>
        <w:pict>
          <v:roundrect id="_x0000_s1031" style="position:absolute;margin-left:-6.95pt;margin-top:19.4pt;width:128.1pt;height:24pt;z-index:-251656704" arcsize="10923f" fillcolor="#c2d69b" strokecolor="#c2d69b" strokeweight="1pt">
            <v:fill color2="#eaf1dd" angle="-45" focusposition=".5,.5" focussize="" focus="-50%" type="gradient"/>
            <v:shadow on="t" type="perspective" color="#4e6128" opacity=".5" offset="1pt" offset2="-3pt"/>
          </v:roundrect>
        </w:pict>
      </w:r>
    </w:p>
    <w:p w:rsidR="00571562" w:rsidRDefault="00571562" w:rsidP="00C167BF">
      <w:r>
        <w:t>Annonce des résultats</w:t>
      </w:r>
    </w:p>
    <w:p w:rsidR="00571562" w:rsidRDefault="00571562" w:rsidP="00C167BF">
      <w:r>
        <w:t>Définissez parmi les moniteurs une ou deux personnes qui vont choisir les gagnants et annoncer les résultats, juste avant le goûter.</w:t>
      </w:r>
    </w:p>
    <w:p w:rsidR="00571562" w:rsidRDefault="00571562" w:rsidP="00C167BF">
      <w:r>
        <w:rPr>
          <w:noProof/>
          <w:lang w:eastAsia="fr-FR"/>
        </w:rPr>
        <w:pict>
          <v:roundrect id="_x0000_s1032" style="position:absolute;margin-left:-6.95pt;margin-top:19.75pt;width:128.1pt;height:24pt;z-index:-251655680" arcsize="10923f" fillcolor="#c2d69b" strokecolor="#c2d69b" strokeweight="1pt">
            <v:fill color2="#eaf1dd" angle="-45" focusposition=".5,.5" focussize="" focus="-50%" type="gradient"/>
            <v:shadow on="t" type="perspective" color="#4e6128" opacity=".5" offset="1pt" offset2="-3pt"/>
          </v:roundrect>
        </w:pict>
      </w:r>
    </w:p>
    <w:p w:rsidR="00571562" w:rsidRDefault="00571562" w:rsidP="00C167BF">
      <w:r>
        <w:t>Conseils pour le goûter</w:t>
      </w:r>
    </w:p>
    <w:p w:rsidR="00571562" w:rsidRDefault="00571562" w:rsidP="00C167BF"/>
    <w:p w:rsidR="00571562" w:rsidRDefault="00571562" w:rsidP="00C167BF">
      <w:r>
        <w:t>Prévoyez de petits sacs de congélation  afin que les enfants puissent y mettre les bonbons qu’ils ne mangeront pas  pour qu’ils ne fassent pas une indigestion. En effet, il y a souvent plus de bonbons qu’ils ne pourront en manger au goûter.</w:t>
      </w:r>
    </w:p>
    <w:p w:rsidR="00571562" w:rsidRDefault="00571562" w:rsidP="00C167BF">
      <w:r>
        <w:t>Prévoyez aussi des petits gâteaux supplémentaires afin de compléter le goûter.</w:t>
      </w:r>
    </w:p>
    <w:p w:rsidR="00571562" w:rsidRPr="00C167BF" w:rsidRDefault="00571562" w:rsidP="00C167BF"/>
    <w:sectPr w:rsidR="00571562" w:rsidRPr="00C167BF" w:rsidSect="00CF52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76C0C"/>
    <w:multiLevelType w:val="hybridMultilevel"/>
    <w:tmpl w:val="649E98FA"/>
    <w:lvl w:ilvl="0" w:tplc="178A8C50">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67BF"/>
    <w:rsid w:val="002D475D"/>
    <w:rsid w:val="0031497A"/>
    <w:rsid w:val="00383BBA"/>
    <w:rsid w:val="003876E2"/>
    <w:rsid w:val="004C3649"/>
    <w:rsid w:val="004E4D86"/>
    <w:rsid w:val="004E6D95"/>
    <w:rsid w:val="00506CC7"/>
    <w:rsid w:val="00571562"/>
    <w:rsid w:val="005B2160"/>
    <w:rsid w:val="005E02F0"/>
    <w:rsid w:val="006335D9"/>
    <w:rsid w:val="00C167BF"/>
    <w:rsid w:val="00CF526E"/>
    <w:rsid w:val="00D70BBF"/>
    <w:rsid w:val="00DD0D3F"/>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26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167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67BF"/>
    <w:rPr>
      <w:rFonts w:ascii="Tahoma" w:hAnsi="Tahoma" w:cs="Tahoma"/>
      <w:sz w:val="16"/>
      <w:szCs w:val="16"/>
    </w:rPr>
  </w:style>
  <w:style w:type="paragraph" w:styleId="ListParagraph">
    <w:name w:val="List Paragraph"/>
    <w:basedOn w:val="Normal"/>
    <w:uiPriority w:val="99"/>
    <w:qFormat/>
    <w:rsid w:val="002D47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2</Pages>
  <Words>275</Words>
  <Characters>1514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RUHLAND</dc:creator>
  <cp:keywords/>
  <dc:description/>
  <cp:lastModifiedBy>Hélène</cp:lastModifiedBy>
  <cp:revision>4</cp:revision>
  <dcterms:created xsi:type="dcterms:W3CDTF">2012-06-12T06:43:00Z</dcterms:created>
  <dcterms:modified xsi:type="dcterms:W3CDTF">2012-06-12T15:25:00Z</dcterms:modified>
</cp:coreProperties>
</file>